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96"/>
        <w:gridCol w:w="1254"/>
        <w:gridCol w:w="486"/>
        <w:gridCol w:w="166"/>
        <w:gridCol w:w="315"/>
        <w:gridCol w:w="297"/>
        <w:gridCol w:w="277"/>
        <w:gridCol w:w="787"/>
        <w:gridCol w:w="176"/>
        <w:gridCol w:w="255"/>
        <w:gridCol w:w="840"/>
        <w:gridCol w:w="281"/>
        <w:gridCol w:w="549"/>
        <w:gridCol w:w="127"/>
        <w:gridCol w:w="155"/>
        <w:gridCol w:w="721"/>
        <w:gridCol w:w="110"/>
        <w:gridCol w:w="145"/>
        <w:gridCol w:w="576"/>
        <w:gridCol w:w="255"/>
        <w:gridCol w:w="966"/>
        <w:gridCol w:w="831"/>
      </w:tblGrid>
      <w:tr w:rsidR="00B33C92" w:rsidTr="000D7EF4">
        <w:trPr>
          <w:trHeight w:hRule="exact" w:val="277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33C92" w:rsidRPr="00A556FC" w:rsidTr="000D7EF4">
        <w:trPr>
          <w:trHeight w:hRule="exact" w:val="1389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33C92" w:rsidRPr="001433D2" w:rsidRDefault="001433D2">
            <w:pPr>
              <w:spacing w:after="0" w:line="240" w:lineRule="auto"/>
              <w:jc w:val="center"/>
              <w:rPr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33C92" w:rsidRPr="001433D2" w:rsidRDefault="001433D2">
            <w:pPr>
              <w:spacing w:after="0" w:line="240" w:lineRule="auto"/>
              <w:jc w:val="center"/>
              <w:rPr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33C92" w:rsidRPr="001433D2" w:rsidRDefault="001433D2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831A6AE" wp14:editId="43D41C41">
                  <wp:simplePos x="0" y="0"/>
                  <wp:positionH relativeFrom="column">
                    <wp:posOffset>4127500</wp:posOffset>
                  </wp:positionH>
                  <wp:positionV relativeFrom="paragraph">
                    <wp:posOffset>201295</wp:posOffset>
                  </wp:positionV>
                  <wp:extent cx="2323465" cy="173355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323465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33D2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1433D2" w:rsidRPr="00A556FC" w:rsidTr="000D7EF4">
        <w:trPr>
          <w:gridAfter w:val="1"/>
          <w:wAfter w:w="831" w:type="dxa"/>
          <w:trHeight w:hRule="exact" w:val="694"/>
        </w:trPr>
        <w:tc>
          <w:tcPr>
            <w:tcW w:w="409" w:type="dxa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963" w:type="dxa"/>
            <w:gridSpan w:val="2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1433D2" w:rsidRPr="001433D2" w:rsidRDefault="001433D2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831" w:type="dxa"/>
            <w:gridSpan w:val="3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55" w:type="dxa"/>
            <w:gridSpan w:val="2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</w:tcPr>
          <w:p w:rsidR="001433D2" w:rsidRPr="005F18D4" w:rsidRDefault="001433D2">
            <w:pPr>
              <w:rPr>
                <w:lang w:val="ru-RU"/>
              </w:rPr>
            </w:pPr>
          </w:p>
        </w:tc>
      </w:tr>
      <w:tr w:rsidR="001433D2" w:rsidRPr="00A556FC" w:rsidTr="000D7EF4">
        <w:trPr>
          <w:gridAfter w:val="8"/>
          <w:wAfter w:w="3759" w:type="dxa"/>
          <w:trHeight w:hRule="exact" w:val="277"/>
        </w:trPr>
        <w:tc>
          <w:tcPr>
            <w:tcW w:w="409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963" w:type="dxa"/>
            <w:gridSpan w:val="2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797" w:type="dxa"/>
            <w:gridSpan w:val="4"/>
          </w:tcPr>
          <w:p w:rsidR="001433D2" w:rsidRPr="005F18D4" w:rsidRDefault="001433D2">
            <w:pPr>
              <w:rPr>
                <w:lang w:val="ru-RU"/>
              </w:rPr>
            </w:pPr>
          </w:p>
        </w:tc>
      </w:tr>
      <w:tr w:rsidR="001433D2" w:rsidRPr="00A556FC" w:rsidTr="000D7EF4">
        <w:trPr>
          <w:gridAfter w:val="11"/>
          <w:wAfter w:w="4716" w:type="dxa"/>
          <w:trHeight w:hRule="exact" w:val="555"/>
        </w:trPr>
        <w:tc>
          <w:tcPr>
            <w:tcW w:w="409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963" w:type="dxa"/>
            <w:gridSpan w:val="2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1433D2" w:rsidRPr="005F18D4" w:rsidRDefault="001433D2">
            <w:pPr>
              <w:rPr>
                <w:lang w:val="ru-RU"/>
              </w:rPr>
            </w:pPr>
          </w:p>
        </w:tc>
      </w:tr>
      <w:tr w:rsidR="001433D2" w:rsidRPr="00A556FC" w:rsidTr="000D7EF4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963" w:type="dxa"/>
            <w:gridSpan w:val="2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1433D2" w:rsidRPr="005F18D4" w:rsidRDefault="001433D2">
            <w:pPr>
              <w:rPr>
                <w:lang w:val="ru-RU"/>
              </w:rPr>
            </w:pPr>
          </w:p>
        </w:tc>
      </w:tr>
      <w:tr w:rsidR="001433D2" w:rsidRPr="00A556FC" w:rsidTr="000D7EF4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963" w:type="dxa"/>
            <w:gridSpan w:val="2"/>
          </w:tcPr>
          <w:p w:rsidR="001433D2" w:rsidRPr="005F18D4" w:rsidRDefault="001433D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1433D2" w:rsidRPr="005F18D4" w:rsidRDefault="001433D2">
            <w:pPr>
              <w:rPr>
                <w:lang w:val="ru-RU"/>
              </w:rPr>
            </w:pPr>
          </w:p>
        </w:tc>
      </w:tr>
      <w:tr w:rsidR="00B33C92" w:rsidRPr="00A556FC" w:rsidTr="000D7EF4">
        <w:trPr>
          <w:trHeight w:hRule="exact" w:val="277"/>
        </w:trPr>
        <w:tc>
          <w:tcPr>
            <w:tcW w:w="409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963" w:type="dxa"/>
            <w:gridSpan w:val="2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 w:rsidRPr="00A556FC" w:rsidTr="000D7EF4">
        <w:trPr>
          <w:trHeight w:hRule="exact" w:val="555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История международных отношений в Новое время</w:t>
            </w:r>
          </w:p>
        </w:tc>
      </w:tr>
      <w:tr w:rsidR="00B33C92" w:rsidTr="000D7EF4">
        <w:trPr>
          <w:trHeight w:hRule="exact" w:val="555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33C92" w:rsidRPr="00A556FC" w:rsidTr="000D7EF4">
        <w:trPr>
          <w:trHeight w:hRule="exact" w:val="277"/>
        </w:trPr>
        <w:tc>
          <w:tcPr>
            <w:tcW w:w="409" w:type="dxa"/>
          </w:tcPr>
          <w:p w:rsidR="00B33C92" w:rsidRDefault="00B33C92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5" w:type="dxa"/>
          </w:tcPr>
          <w:p w:rsidR="00B33C92" w:rsidRDefault="00B33C92"/>
        </w:tc>
        <w:tc>
          <w:tcPr>
            <w:tcW w:w="734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B33C92" w:rsidTr="000D7EF4">
        <w:trPr>
          <w:trHeight w:hRule="exact" w:val="416"/>
        </w:trPr>
        <w:tc>
          <w:tcPr>
            <w:tcW w:w="409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33C92" w:rsidRPr="001433D2" w:rsidRDefault="001433D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33C92" w:rsidRDefault="001433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B33C92" w:rsidTr="000D7EF4">
        <w:trPr>
          <w:trHeight w:hRule="exact" w:val="396"/>
        </w:trPr>
        <w:tc>
          <w:tcPr>
            <w:tcW w:w="409" w:type="dxa"/>
          </w:tcPr>
          <w:p w:rsidR="00B33C92" w:rsidRDefault="00B33C92"/>
        </w:tc>
        <w:tc>
          <w:tcPr>
            <w:tcW w:w="296" w:type="dxa"/>
          </w:tcPr>
          <w:p w:rsidR="00B33C92" w:rsidRDefault="00B33C92"/>
        </w:tc>
        <w:tc>
          <w:tcPr>
            <w:tcW w:w="1254" w:type="dxa"/>
          </w:tcPr>
          <w:p w:rsidR="00B33C92" w:rsidRDefault="00B33C92"/>
        </w:tc>
        <w:tc>
          <w:tcPr>
            <w:tcW w:w="486" w:type="dxa"/>
          </w:tcPr>
          <w:p w:rsidR="00B33C92" w:rsidRDefault="00B33C92"/>
        </w:tc>
        <w:tc>
          <w:tcPr>
            <w:tcW w:w="166" w:type="dxa"/>
          </w:tcPr>
          <w:p w:rsidR="00B33C92" w:rsidRDefault="00B33C92"/>
        </w:tc>
        <w:tc>
          <w:tcPr>
            <w:tcW w:w="315" w:type="dxa"/>
          </w:tcPr>
          <w:p w:rsidR="00B33C92" w:rsidRDefault="00B33C92"/>
        </w:tc>
        <w:tc>
          <w:tcPr>
            <w:tcW w:w="7348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0D7EF4" w:rsidTr="000D7EF4">
        <w:trPr>
          <w:trHeight w:hRule="exact" w:val="555"/>
        </w:trPr>
        <w:tc>
          <w:tcPr>
            <w:tcW w:w="409" w:type="dxa"/>
          </w:tcPr>
          <w:p w:rsidR="000D7EF4" w:rsidRDefault="000D7EF4"/>
        </w:tc>
        <w:tc>
          <w:tcPr>
            <w:tcW w:w="2517" w:type="dxa"/>
            <w:gridSpan w:val="5"/>
          </w:tcPr>
          <w:p w:rsidR="000D7EF4" w:rsidRPr="000D7EF4" w:rsidRDefault="000D7EF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7E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361" w:type="dxa"/>
            <w:gridSpan w:val="3"/>
          </w:tcPr>
          <w:p w:rsidR="000D7EF4" w:rsidRPr="000D7EF4" w:rsidRDefault="000D7EF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D7EF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271" w:type="dxa"/>
            <w:gridSpan w:val="3"/>
          </w:tcPr>
          <w:p w:rsidR="000D7EF4" w:rsidRDefault="000D7EF4"/>
        </w:tc>
        <w:tc>
          <w:tcPr>
            <w:tcW w:w="830" w:type="dxa"/>
            <w:gridSpan w:val="2"/>
          </w:tcPr>
          <w:p w:rsidR="000D7EF4" w:rsidRDefault="000D7EF4"/>
        </w:tc>
        <w:tc>
          <w:tcPr>
            <w:tcW w:w="282" w:type="dxa"/>
            <w:gridSpan w:val="2"/>
          </w:tcPr>
          <w:p w:rsidR="000D7EF4" w:rsidRDefault="000D7EF4"/>
        </w:tc>
        <w:tc>
          <w:tcPr>
            <w:tcW w:w="831" w:type="dxa"/>
            <w:gridSpan w:val="2"/>
          </w:tcPr>
          <w:p w:rsidR="000D7EF4" w:rsidRDefault="000D7EF4"/>
        </w:tc>
        <w:tc>
          <w:tcPr>
            <w:tcW w:w="721" w:type="dxa"/>
            <w:gridSpan w:val="2"/>
          </w:tcPr>
          <w:p w:rsidR="000D7EF4" w:rsidRDefault="000D7EF4"/>
        </w:tc>
        <w:tc>
          <w:tcPr>
            <w:tcW w:w="255" w:type="dxa"/>
          </w:tcPr>
          <w:p w:rsidR="000D7EF4" w:rsidRDefault="000D7EF4"/>
        </w:tc>
        <w:tc>
          <w:tcPr>
            <w:tcW w:w="1797" w:type="dxa"/>
            <w:gridSpan w:val="2"/>
          </w:tcPr>
          <w:p w:rsidR="000D7EF4" w:rsidRDefault="000D7EF4"/>
        </w:tc>
      </w:tr>
      <w:tr w:rsidR="00B33C92" w:rsidTr="000D7EF4">
        <w:trPr>
          <w:trHeight w:hRule="exact" w:val="416"/>
        </w:trPr>
        <w:tc>
          <w:tcPr>
            <w:tcW w:w="409" w:type="dxa"/>
          </w:tcPr>
          <w:p w:rsidR="00B33C92" w:rsidRDefault="00B33C92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33C92" w:rsidTr="000D7EF4">
        <w:trPr>
          <w:trHeight w:hRule="exact" w:val="277"/>
        </w:trPr>
        <w:tc>
          <w:tcPr>
            <w:tcW w:w="409" w:type="dxa"/>
          </w:tcPr>
          <w:p w:rsidR="00B33C92" w:rsidRDefault="00B33C92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095" w:type="dxa"/>
            <w:gridSpan w:val="2"/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409" w:type="dxa"/>
          </w:tcPr>
          <w:p w:rsidR="00B33C92" w:rsidRDefault="00B33C92"/>
        </w:tc>
        <w:tc>
          <w:tcPr>
            <w:tcW w:w="296" w:type="dxa"/>
          </w:tcPr>
          <w:p w:rsidR="00B33C92" w:rsidRDefault="00B33C92"/>
        </w:tc>
        <w:tc>
          <w:tcPr>
            <w:tcW w:w="1254" w:type="dxa"/>
          </w:tcPr>
          <w:p w:rsidR="00B33C92" w:rsidRDefault="00B33C92"/>
        </w:tc>
        <w:tc>
          <w:tcPr>
            <w:tcW w:w="486" w:type="dxa"/>
          </w:tcPr>
          <w:p w:rsidR="00B33C92" w:rsidRDefault="00B33C92"/>
        </w:tc>
        <w:tc>
          <w:tcPr>
            <w:tcW w:w="166" w:type="dxa"/>
          </w:tcPr>
          <w:p w:rsidR="00B33C92" w:rsidRDefault="00B33C92"/>
        </w:tc>
        <w:tc>
          <w:tcPr>
            <w:tcW w:w="315" w:type="dxa"/>
          </w:tcPr>
          <w:p w:rsidR="00B33C92" w:rsidRDefault="00B33C92"/>
        </w:tc>
        <w:tc>
          <w:tcPr>
            <w:tcW w:w="297" w:type="dxa"/>
          </w:tcPr>
          <w:p w:rsidR="00B33C92" w:rsidRDefault="00B33C92"/>
        </w:tc>
        <w:tc>
          <w:tcPr>
            <w:tcW w:w="277" w:type="dxa"/>
          </w:tcPr>
          <w:p w:rsidR="00B33C92" w:rsidRDefault="00B33C92"/>
        </w:tc>
        <w:tc>
          <w:tcPr>
            <w:tcW w:w="963" w:type="dxa"/>
            <w:gridSpan w:val="2"/>
          </w:tcPr>
          <w:p w:rsidR="00B33C92" w:rsidRDefault="00B33C92"/>
        </w:tc>
        <w:tc>
          <w:tcPr>
            <w:tcW w:w="1095" w:type="dxa"/>
            <w:gridSpan w:val="2"/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409" w:type="dxa"/>
          </w:tcPr>
          <w:p w:rsidR="00B33C92" w:rsidRDefault="00B33C92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5" w:type="dxa"/>
            <w:gridSpan w:val="2"/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38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33C92" w:rsidTr="000D7EF4">
        <w:trPr>
          <w:trHeight w:hRule="exact" w:val="277"/>
        </w:trPr>
        <w:tc>
          <w:tcPr>
            <w:tcW w:w="409" w:type="dxa"/>
          </w:tcPr>
          <w:p w:rsidR="00B33C92" w:rsidRDefault="00B33C92"/>
        </w:tc>
        <w:tc>
          <w:tcPr>
            <w:tcW w:w="296" w:type="dxa"/>
          </w:tcPr>
          <w:p w:rsidR="00B33C92" w:rsidRDefault="00B33C92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3" w:type="dxa"/>
            <w:gridSpan w:val="2"/>
          </w:tcPr>
          <w:p w:rsidR="00B33C92" w:rsidRDefault="00B33C92"/>
        </w:tc>
        <w:tc>
          <w:tcPr>
            <w:tcW w:w="1095" w:type="dxa"/>
            <w:gridSpan w:val="2"/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409" w:type="dxa"/>
          </w:tcPr>
          <w:p w:rsidR="00B33C92" w:rsidRDefault="00B33C92"/>
        </w:tc>
        <w:tc>
          <w:tcPr>
            <w:tcW w:w="296" w:type="dxa"/>
          </w:tcPr>
          <w:p w:rsidR="00B33C92" w:rsidRDefault="00B33C92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5" w:type="dxa"/>
            <w:gridSpan w:val="2"/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409" w:type="dxa"/>
          </w:tcPr>
          <w:p w:rsidR="00B33C92" w:rsidRDefault="00B33C92"/>
        </w:tc>
        <w:tc>
          <w:tcPr>
            <w:tcW w:w="296" w:type="dxa"/>
          </w:tcPr>
          <w:p w:rsidR="00B33C92" w:rsidRDefault="00B33C92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1095" w:type="dxa"/>
            <w:gridSpan w:val="2"/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409" w:type="dxa"/>
          </w:tcPr>
          <w:p w:rsidR="00B33C92" w:rsidRDefault="00B33C92"/>
        </w:tc>
        <w:tc>
          <w:tcPr>
            <w:tcW w:w="296" w:type="dxa"/>
          </w:tcPr>
          <w:p w:rsidR="00B33C92" w:rsidRDefault="00B33C92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1938"/>
        </w:trPr>
        <w:tc>
          <w:tcPr>
            <w:tcW w:w="409" w:type="dxa"/>
            <w:tcBorders>
              <w:bottom w:val="single" w:sz="4" w:space="0" w:color="auto"/>
            </w:tcBorders>
          </w:tcPr>
          <w:p w:rsidR="00B33C92" w:rsidRDefault="00B33C92"/>
        </w:tc>
        <w:tc>
          <w:tcPr>
            <w:tcW w:w="296" w:type="dxa"/>
            <w:tcBorders>
              <w:bottom w:val="single" w:sz="4" w:space="0" w:color="auto"/>
            </w:tcBorders>
          </w:tcPr>
          <w:p w:rsidR="00B33C92" w:rsidRDefault="00B33C92"/>
        </w:tc>
        <w:tc>
          <w:tcPr>
            <w:tcW w:w="1254" w:type="dxa"/>
            <w:tcBorders>
              <w:bottom w:val="single" w:sz="4" w:space="0" w:color="auto"/>
            </w:tcBorders>
          </w:tcPr>
          <w:p w:rsidR="00B33C92" w:rsidRDefault="00B33C92"/>
        </w:tc>
        <w:tc>
          <w:tcPr>
            <w:tcW w:w="486" w:type="dxa"/>
            <w:tcBorders>
              <w:bottom w:val="single" w:sz="4" w:space="0" w:color="auto"/>
            </w:tcBorders>
          </w:tcPr>
          <w:p w:rsidR="00B33C92" w:rsidRDefault="00B33C92"/>
        </w:tc>
        <w:tc>
          <w:tcPr>
            <w:tcW w:w="166" w:type="dxa"/>
            <w:tcBorders>
              <w:bottom w:val="single" w:sz="4" w:space="0" w:color="auto"/>
            </w:tcBorders>
          </w:tcPr>
          <w:p w:rsidR="00B33C92" w:rsidRDefault="00B33C92"/>
        </w:tc>
        <w:tc>
          <w:tcPr>
            <w:tcW w:w="315" w:type="dxa"/>
            <w:tcBorders>
              <w:bottom w:val="single" w:sz="4" w:space="0" w:color="auto"/>
            </w:tcBorders>
          </w:tcPr>
          <w:p w:rsidR="00B33C92" w:rsidRDefault="00B33C92"/>
        </w:tc>
        <w:tc>
          <w:tcPr>
            <w:tcW w:w="297" w:type="dxa"/>
            <w:tcBorders>
              <w:bottom w:val="single" w:sz="4" w:space="0" w:color="auto"/>
            </w:tcBorders>
          </w:tcPr>
          <w:p w:rsidR="00B33C92" w:rsidRDefault="00B33C92"/>
        </w:tc>
        <w:tc>
          <w:tcPr>
            <w:tcW w:w="277" w:type="dxa"/>
            <w:tcBorders>
              <w:bottom w:val="single" w:sz="4" w:space="0" w:color="auto"/>
            </w:tcBorders>
          </w:tcPr>
          <w:p w:rsidR="00B33C92" w:rsidRDefault="00B33C92"/>
        </w:tc>
        <w:tc>
          <w:tcPr>
            <w:tcW w:w="963" w:type="dxa"/>
            <w:gridSpan w:val="2"/>
            <w:tcBorders>
              <w:bottom w:val="single" w:sz="4" w:space="0" w:color="auto"/>
            </w:tcBorders>
          </w:tcPr>
          <w:p w:rsidR="00B33C92" w:rsidRDefault="00B33C92"/>
        </w:tc>
        <w:tc>
          <w:tcPr>
            <w:tcW w:w="1095" w:type="dxa"/>
            <w:gridSpan w:val="2"/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RPr="00A556FC" w:rsidTr="000D7EF4">
        <w:trPr>
          <w:trHeight w:hRule="exact" w:val="279"/>
        </w:trPr>
        <w:tc>
          <w:tcPr>
            <w:tcW w:w="44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 w:rsidTr="000D7EF4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3C92" w:rsidRDefault="001433D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3C92" w:rsidRDefault="001433D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3C92" w:rsidRDefault="00B33C92"/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  <w:tr w:rsidR="00B33C92" w:rsidTr="000D7EF4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33C92" w:rsidRDefault="00B33C92"/>
        </w:tc>
        <w:tc>
          <w:tcPr>
            <w:tcW w:w="830" w:type="dxa"/>
            <w:gridSpan w:val="2"/>
          </w:tcPr>
          <w:p w:rsidR="00B33C92" w:rsidRDefault="00B33C92"/>
        </w:tc>
        <w:tc>
          <w:tcPr>
            <w:tcW w:w="282" w:type="dxa"/>
            <w:gridSpan w:val="2"/>
          </w:tcPr>
          <w:p w:rsidR="00B33C92" w:rsidRDefault="00B33C92"/>
        </w:tc>
        <w:tc>
          <w:tcPr>
            <w:tcW w:w="831" w:type="dxa"/>
            <w:gridSpan w:val="2"/>
          </w:tcPr>
          <w:p w:rsidR="00B33C92" w:rsidRDefault="00B33C92"/>
        </w:tc>
        <w:tc>
          <w:tcPr>
            <w:tcW w:w="721" w:type="dxa"/>
            <w:gridSpan w:val="2"/>
          </w:tcPr>
          <w:p w:rsidR="00B33C92" w:rsidRDefault="00B33C92"/>
        </w:tc>
        <w:tc>
          <w:tcPr>
            <w:tcW w:w="255" w:type="dxa"/>
          </w:tcPr>
          <w:p w:rsidR="00B33C92" w:rsidRDefault="00B33C92"/>
        </w:tc>
        <w:tc>
          <w:tcPr>
            <w:tcW w:w="1797" w:type="dxa"/>
            <w:gridSpan w:val="2"/>
          </w:tcPr>
          <w:p w:rsidR="00B33C92" w:rsidRDefault="00B33C92"/>
        </w:tc>
      </w:tr>
    </w:tbl>
    <w:p w:rsidR="00B33C92" w:rsidRDefault="001433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6"/>
        <w:gridCol w:w="697"/>
        <w:gridCol w:w="2085"/>
        <w:gridCol w:w="3226"/>
        <w:gridCol w:w="880"/>
      </w:tblGrid>
      <w:tr w:rsidR="00B33C9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B33C92" w:rsidRDefault="00C1234D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44F9B352" wp14:editId="3A612156">
                  <wp:simplePos x="0" y="0"/>
                  <wp:positionH relativeFrom="column">
                    <wp:posOffset>557530</wp:posOffset>
                  </wp:positionH>
                  <wp:positionV relativeFrom="paragraph">
                    <wp:posOffset>211455</wp:posOffset>
                  </wp:positionV>
                  <wp:extent cx="1323975" cy="542925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B33C92" w:rsidRDefault="00B33C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33C9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33C92" w:rsidRDefault="00B33C92"/>
        </w:tc>
        <w:tc>
          <w:tcPr>
            <w:tcW w:w="1135" w:type="dxa"/>
          </w:tcPr>
          <w:p w:rsidR="00B33C92" w:rsidRDefault="00B33C92"/>
        </w:tc>
        <w:tc>
          <w:tcPr>
            <w:tcW w:w="3970" w:type="dxa"/>
          </w:tcPr>
          <w:p w:rsidR="00B33C92" w:rsidRDefault="00B33C92"/>
        </w:tc>
        <w:tc>
          <w:tcPr>
            <w:tcW w:w="993" w:type="dxa"/>
          </w:tcPr>
          <w:p w:rsidR="00B33C92" w:rsidRDefault="00B33C92"/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доцент,</w:t>
            </w:r>
            <w:r w:rsidR="005F18D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Чугунова Т.Г. </w:t>
            </w:r>
          </w:p>
        </w:tc>
      </w:tr>
      <w:tr w:rsidR="00B33C92" w:rsidRPr="00A556FC">
        <w:trPr>
          <w:trHeight w:hRule="exact" w:val="277"/>
        </w:trPr>
        <w:tc>
          <w:tcPr>
            <w:tcW w:w="3828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33C92" w:rsidRDefault="00B33C92"/>
        </w:tc>
        <w:tc>
          <w:tcPr>
            <w:tcW w:w="1135" w:type="dxa"/>
          </w:tcPr>
          <w:p w:rsidR="00B33C92" w:rsidRDefault="00B33C92"/>
        </w:tc>
        <w:tc>
          <w:tcPr>
            <w:tcW w:w="3970" w:type="dxa"/>
          </w:tcPr>
          <w:p w:rsidR="00B33C92" w:rsidRDefault="00B33C92"/>
        </w:tc>
        <w:tc>
          <w:tcPr>
            <w:tcW w:w="993" w:type="dxa"/>
          </w:tcPr>
          <w:p w:rsidR="00B33C92" w:rsidRDefault="00B33C92"/>
        </w:tc>
      </w:tr>
      <w:tr w:rsidR="00B33C9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33C92">
        <w:trPr>
          <w:trHeight w:hRule="exact" w:val="1111"/>
        </w:trPr>
        <w:tc>
          <w:tcPr>
            <w:tcW w:w="3828" w:type="dxa"/>
          </w:tcPr>
          <w:p w:rsidR="00B33C92" w:rsidRDefault="00B33C92"/>
        </w:tc>
        <w:tc>
          <w:tcPr>
            <w:tcW w:w="852" w:type="dxa"/>
          </w:tcPr>
          <w:p w:rsidR="00B33C92" w:rsidRDefault="00B33C92"/>
        </w:tc>
        <w:tc>
          <w:tcPr>
            <w:tcW w:w="1135" w:type="dxa"/>
          </w:tcPr>
          <w:p w:rsidR="00B33C92" w:rsidRDefault="00B33C92"/>
        </w:tc>
        <w:tc>
          <w:tcPr>
            <w:tcW w:w="3970" w:type="dxa"/>
          </w:tcPr>
          <w:p w:rsidR="00B33C92" w:rsidRDefault="00B33C92"/>
        </w:tc>
        <w:tc>
          <w:tcPr>
            <w:tcW w:w="993" w:type="dxa"/>
          </w:tcPr>
          <w:p w:rsidR="00B33C92" w:rsidRDefault="00B33C92"/>
        </w:tc>
      </w:tr>
      <w:tr w:rsidR="00B33C9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33C92" w:rsidRDefault="00B33C92"/>
        </w:tc>
        <w:tc>
          <w:tcPr>
            <w:tcW w:w="993" w:type="dxa"/>
          </w:tcPr>
          <w:p w:rsidR="00B33C92" w:rsidRDefault="00B33C92"/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</w:tr>
      <w:tr w:rsidR="00B33C92" w:rsidRPr="00A556FC">
        <w:trPr>
          <w:trHeight w:hRule="exact" w:val="277"/>
        </w:trPr>
        <w:tc>
          <w:tcPr>
            <w:tcW w:w="3828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B33C92" w:rsidRPr="00A556FC">
        <w:trPr>
          <w:trHeight w:hRule="exact" w:val="277"/>
        </w:trPr>
        <w:tc>
          <w:tcPr>
            <w:tcW w:w="3828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B33C92" w:rsidRPr="00A556F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33C92" w:rsidRPr="00A556FC">
        <w:trPr>
          <w:trHeight w:hRule="exact" w:val="555"/>
        </w:trPr>
        <w:tc>
          <w:tcPr>
            <w:tcW w:w="3828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B33C92" w:rsidRPr="00A556FC">
        <w:trPr>
          <w:trHeight w:hRule="exact" w:val="277"/>
        </w:trPr>
        <w:tc>
          <w:tcPr>
            <w:tcW w:w="3828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3C92" w:rsidRPr="001433D2" w:rsidRDefault="005F18D4">
            <w:pPr>
              <w:rPr>
                <w:lang w:val="ru-RU"/>
              </w:rPr>
            </w:pPr>
            <w:r w:rsidRPr="00A0218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499E9EBB" wp14:editId="653C54AE">
                  <wp:simplePos x="0" y="0"/>
                  <wp:positionH relativeFrom="column">
                    <wp:posOffset>342265</wp:posOffset>
                  </wp:positionH>
                  <wp:positionV relativeFrom="paragraph">
                    <wp:posOffset>160655</wp:posOffset>
                  </wp:positionV>
                  <wp:extent cx="1143000" cy="68389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 2017 г.  №  _</w:t>
            </w:r>
            <w:r w:rsid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Хазина А.В.</w:t>
            </w:r>
            <w:r w:rsid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B33C92" w:rsidRPr="001433D2" w:rsidRDefault="001433D2">
      <w:pPr>
        <w:rPr>
          <w:sz w:val="0"/>
          <w:szCs w:val="0"/>
          <w:lang w:val="ru-RU"/>
        </w:rPr>
      </w:pPr>
      <w:r w:rsidRPr="001433D2">
        <w:rPr>
          <w:lang w:val="ru-RU"/>
        </w:rPr>
        <w:br w:type="page"/>
      </w:r>
    </w:p>
    <w:p w:rsidR="00B33C92" w:rsidRPr="000D7EF4" w:rsidRDefault="00B33C9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4"/>
        <w:gridCol w:w="1489"/>
        <w:gridCol w:w="1752"/>
        <w:gridCol w:w="4792"/>
        <w:gridCol w:w="969"/>
      </w:tblGrid>
      <w:tr w:rsidR="00B33C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B33C92" w:rsidRDefault="00B33C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33C92" w:rsidRPr="00A556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создание условий </w:t>
            </w:r>
            <w:proofErr w:type="gram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</w:t>
            </w:r>
            <w:proofErr w:type="gram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с основными событиями и процессами, определившими особенности развития международных отношений в Европе и мире в Новое время; с формированием дипломатического аппарата в ведущих государствах мира и создание межгосударственных организаций;</w:t>
            </w:r>
          </w:p>
        </w:tc>
      </w:tr>
      <w:tr w:rsidR="00B33C92" w:rsidRPr="00A556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теоретическим и концептуальным основам систематического анализа международных отношений;</w:t>
            </w:r>
          </w:p>
        </w:tc>
      </w:tr>
      <w:tr w:rsidR="00B33C92" w:rsidRPr="00A556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рассмотрение в процессе обучения международных проблем и процессов с использованием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полидисциплинарных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подходов и технологий.</w:t>
            </w:r>
          </w:p>
        </w:tc>
      </w:tr>
      <w:tr w:rsidR="00B33C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понятиями и категориями теории международных отношений; современных концепций ИМО;</w:t>
            </w:r>
          </w:p>
        </w:tc>
      </w:tr>
      <w:tr w:rsidR="00B33C92" w:rsidRPr="00A556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об историческом процессе развития МО, с раскрытием роли различных действующих факторов и систем, характерных для Нового времени;</w:t>
            </w:r>
          </w:p>
        </w:tc>
      </w:tr>
      <w:tr w:rsidR="00B33C92" w:rsidRPr="00A556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ориентация студентов в разнообразных политических, экономических, идеологических, культурных и прочих формах международных взаимоотношений;</w:t>
            </w:r>
          </w:p>
        </w:tc>
      </w:tr>
      <w:tr w:rsidR="00B33C92" w:rsidRPr="00A556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представления об эволюции системы международных отношений в Новое время.</w:t>
            </w:r>
          </w:p>
        </w:tc>
      </w:tr>
      <w:tr w:rsidR="00B33C92" w:rsidRPr="00A556FC">
        <w:trPr>
          <w:trHeight w:hRule="exact" w:val="277"/>
        </w:trPr>
        <w:tc>
          <w:tcPr>
            <w:tcW w:w="766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33C9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B33C92" w:rsidRPr="00A556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33C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</w:tr>
      <w:tr w:rsidR="00B33C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B33C92" w:rsidRPr="00A556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B33C92" w:rsidRPr="00A556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B33C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B33C92">
        <w:trPr>
          <w:trHeight w:hRule="exact" w:val="277"/>
        </w:trPr>
        <w:tc>
          <w:tcPr>
            <w:tcW w:w="766" w:type="dxa"/>
          </w:tcPr>
          <w:p w:rsidR="00B33C92" w:rsidRDefault="00B33C92"/>
        </w:tc>
        <w:tc>
          <w:tcPr>
            <w:tcW w:w="511" w:type="dxa"/>
          </w:tcPr>
          <w:p w:rsidR="00B33C92" w:rsidRDefault="00B33C92"/>
        </w:tc>
        <w:tc>
          <w:tcPr>
            <w:tcW w:w="1560" w:type="dxa"/>
          </w:tcPr>
          <w:p w:rsidR="00B33C92" w:rsidRDefault="00B33C92"/>
        </w:tc>
        <w:tc>
          <w:tcPr>
            <w:tcW w:w="1844" w:type="dxa"/>
          </w:tcPr>
          <w:p w:rsidR="00B33C92" w:rsidRDefault="00B33C92"/>
        </w:tc>
        <w:tc>
          <w:tcPr>
            <w:tcW w:w="5104" w:type="dxa"/>
          </w:tcPr>
          <w:p w:rsidR="00B33C92" w:rsidRDefault="00B33C92"/>
        </w:tc>
        <w:tc>
          <w:tcPr>
            <w:tcW w:w="993" w:type="dxa"/>
          </w:tcPr>
          <w:p w:rsidR="00B33C92" w:rsidRDefault="00B33C92"/>
        </w:tc>
      </w:tr>
      <w:tr w:rsidR="00B33C92" w:rsidRPr="00A556F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33C92" w:rsidRPr="00A556F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и анализирует специфику и типологию международных отношений в Новое время</w:t>
            </w:r>
          </w:p>
        </w:tc>
      </w:tr>
      <w:tr w:rsidR="00B33C92" w:rsidRPr="00A556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знает и анализирует специфику и типологию </w:t>
            </w:r>
            <w:proofErr w:type="gram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</w:t>
            </w:r>
            <w:proofErr w:type="gram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в Новое время</w:t>
            </w:r>
          </w:p>
        </w:tc>
      </w:tr>
      <w:tr w:rsidR="00B33C92" w:rsidRPr="00A556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нетвердо знает и анализирует специфику международных отношений в Новое время.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умеет давать комплексную характеристику и проводить сравнение основных тенденция развития международных отношений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умеет давать комплексную характеристику и проводить сравнение основных тенденций развития международных отношений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умеет давать комплексную характеристику и проводить сравнение основных тенденций развития международных отношений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владеет навыками исторического и политического анализа международных процессов</w:t>
            </w:r>
          </w:p>
        </w:tc>
      </w:tr>
      <w:tr w:rsidR="00B33C92" w:rsidRPr="00A556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навыками исторического и политического анализа международных процессов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владеет навыками исторического и политического анализа международных процессов</w:t>
            </w:r>
          </w:p>
        </w:tc>
      </w:tr>
      <w:tr w:rsidR="00B33C92" w:rsidRPr="00A556F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и понимает основную социальную и политическую природу, движущие силы международных конфликтов в Новое время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и понимает основную социальную и политическую природу, движущие силы международных конфликтов в Новое время</w:t>
            </w:r>
          </w:p>
        </w:tc>
      </w:tr>
    </w:tbl>
    <w:p w:rsidR="00B33C92" w:rsidRPr="001433D2" w:rsidRDefault="001433D2">
      <w:pPr>
        <w:rPr>
          <w:sz w:val="0"/>
          <w:szCs w:val="0"/>
          <w:lang w:val="ru-RU"/>
        </w:rPr>
      </w:pPr>
      <w:r w:rsidRPr="001433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6"/>
        <w:gridCol w:w="3245"/>
        <w:gridCol w:w="4793"/>
        <w:gridCol w:w="972"/>
      </w:tblGrid>
      <w:tr w:rsidR="00B33C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B33C92" w:rsidRDefault="00B33C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знает и понимает основную социальную, политическую природу и движущие силы международных конфликтов в Новое время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умеет выявлять отличительные черты, характеризовать причины появления международных конфликтов; формулировать, аргументировать и отстаивать самостоятельно и в команде определенную позицию по различным проблемам истории международных отношений</w:t>
            </w:r>
          </w:p>
        </w:tc>
      </w:tr>
      <w:tr w:rsidR="00B33C92" w:rsidRPr="00A556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умеет выявлять отличительные черты, характеризовать причины  появления международных конфликтов; формулировать, аргументировать и отстаивать самостоятельно и в команде определенную позицию по различным проблемам истории международных отношений</w:t>
            </w:r>
          </w:p>
        </w:tc>
      </w:tr>
      <w:tr w:rsidR="00B33C92" w:rsidRPr="00A556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умеет выявлять отличительные черты, характеризовать причины  появления международных конфликтов; формулировать, аргументировать и отстаивать самостоятельно и в команде определенную позицию по различным проблемам истории международных отношений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 методикой анализа системы международных отношений и навыками работы с историческими, архивными, дипломатическими источниками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методикой анализа системы международных отношений и навыками работы с историческими, архивными, дипломатическими источниками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методикой анализа системы международных отношений и навыками работы с историческими, архивными, дипломатическими источниками</w:t>
            </w:r>
          </w:p>
        </w:tc>
      </w:tr>
      <w:tr w:rsidR="00B33C92" w:rsidRPr="00A556FC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знает этапы становления и развития системы международных отношений в Новое время для решения задач воспитания и духовно-нравственного развития обучающихся в учебной 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B33C92" w:rsidRPr="00A556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знает этапы становления и развития системы международных отношений в Новое время для решения задач воспитания и духовно-нравственного развития обучающихся в учебной 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B33C92" w:rsidRPr="00A556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элементарном уровне знает этапы становления и развития системы международных отношений в Новое время для решения задач воспитания и духовно-нравственного развития обучающихся в учебной 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умеет применять знания о развитии международных отношений в Новое время для решения задач воспитания и духовно-нравственного развития обучающихся в учебной 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B33C92" w:rsidRPr="00A556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умеет применять знания о развитии международных отношений в Новое время для решения задач воспитания и духовно-нравственного развития обучающихся в учебной 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B33C92" w:rsidRPr="00A556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элементарном уровне  умеет применять знания о развитии международных отношений в Новое время для решения задач воспитания и духовно-нравственного развития обучающихся в учебной 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деятельности.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владеет технологиями анализа системы международных отношений в Новое время для решения задач воспитания и духовно-нравственного развития обучающихся в учебной 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 владеет технологиями анализа системы международных отношений в Новое время для решения задач воспитания и духовно-нравственного развития обучающихся в учебной 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B33C92" w:rsidRPr="00A556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нетвердо  владеет технологиями анализа системы международных отношений в Новое время для решения задач воспитания и духовно-нравственного развития обучающихся в учебной и </w:t>
            </w:r>
            <w:proofErr w:type="spell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деятельности.</w:t>
            </w:r>
          </w:p>
        </w:tc>
      </w:tr>
      <w:tr w:rsidR="00B33C92" w:rsidRPr="00A556F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33C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и типологию международных систем;</w:t>
            </w:r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природу и движущие силы международных конфликтов в Новое время;</w:t>
            </w:r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теоретические, концептуальные основы и терминологию теории международных отношений.</w:t>
            </w:r>
          </w:p>
        </w:tc>
      </w:tr>
      <w:tr w:rsidR="00B33C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 комплексную характеристику международному или историческому процессу;</w:t>
            </w:r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сравнение основных тенденций развития различных регионов и народов;</w:t>
            </w:r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отличительные черты, характеризовать причины их появления;</w:t>
            </w:r>
          </w:p>
        </w:tc>
      </w:tr>
      <w:tr w:rsidR="00B33C92" w:rsidRPr="00A556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и аргументировать и отстаивать собственную позицию по различным проблемам истории международных отношений</w:t>
            </w:r>
            <w:proofErr w:type="gram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ыявлять отличительные черты, характеризовать причины их появления</w:t>
            </w:r>
          </w:p>
        </w:tc>
      </w:tr>
    </w:tbl>
    <w:p w:rsidR="00B33C92" w:rsidRPr="001433D2" w:rsidRDefault="001433D2">
      <w:pPr>
        <w:rPr>
          <w:sz w:val="0"/>
          <w:szCs w:val="0"/>
          <w:lang w:val="ru-RU"/>
        </w:rPr>
      </w:pPr>
      <w:r w:rsidRPr="001433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4"/>
        <w:gridCol w:w="3326"/>
        <w:gridCol w:w="946"/>
        <w:gridCol w:w="685"/>
        <w:gridCol w:w="1101"/>
        <w:gridCol w:w="1256"/>
        <w:gridCol w:w="666"/>
        <w:gridCol w:w="386"/>
        <w:gridCol w:w="969"/>
      </w:tblGrid>
      <w:tr w:rsidR="00B33C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33C92" w:rsidRDefault="00B33C92"/>
        </w:tc>
        <w:tc>
          <w:tcPr>
            <w:tcW w:w="710" w:type="dxa"/>
          </w:tcPr>
          <w:p w:rsidR="00B33C92" w:rsidRDefault="00B33C92"/>
        </w:tc>
        <w:tc>
          <w:tcPr>
            <w:tcW w:w="1135" w:type="dxa"/>
          </w:tcPr>
          <w:p w:rsidR="00B33C92" w:rsidRDefault="00B33C92"/>
        </w:tc>
        <w:tc>
          <w:tcPr>
            <w:tcW w:w="1277" w:type="dxa"/>
          </w:tcPr>
          <w:p w:rsidR="00B33C92" w:rsidRDefault="00B33C92"/>
        </w:tc>
        <w:tc>
          <w:tcPr>
            <w:tcW w:w="710" w:type="dxa"/>
          </w:tcPr>
          <w:p w:rsidR="00B33C92" w:rsidRDefault="00B33C92"/>
        </w:tc>
        <w:tc>
          <w:tcPr>
            <w:tcW w:w="426" w:type="dxa"/>
          </w:tcPr>
          <w:p w:rsidR="00B33C92" w:rsidRDefault="00B33C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33C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исторического и политического анализа международных процессов;</w:t>
            </w:r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анализа системы международных отношений;</w:t>
            </w:r>
          </w:p>
        </w:tc>
      </w:tr>
      <w:tr w:rsidR="00B33C92" w:rsidRPr="00A556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историческими, архивными, дипломатическими источниками.</w:t>
            </w:r>
          </w:p>
        </w:tc>
      </w:tr>
      <w:tr w:rsidR="00B33C92" w:rsidRPr="00A556FC">
        <w:trPr>
          <w:trHeight w:hRule="exact" w:val="277"/>
        </w:trPr>
        <w:tc>
          <w:tcPr>
            <w:tcW w:w="766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1433D2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33C9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1433D2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33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33C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Развитие международных отношений в Европе в Ранее Новое время (втор</w:t>
            </w:r>
            <w:proofErr w:type="gramStart"/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ол.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XV- XVI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мысль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Политические и военные конфликты второй пол.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XV 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XVII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Итальянские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1494-1559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Очаги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 w:rsidRPr="00A556F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Тридцатилетняя война (1618-1648).Возникновение Вестфальской системы международных отношений.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Вестфальской системы международных отношений. /</w:t>
            </w:r>
            <w:proofErr w:type="spellStart"/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Вестфальской системы международных отношений. /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 w:rsidRPr="00A556F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Становление дипломатической системы в Новое время.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Органы внешней политики и дипломатии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Органы внешней политики и дипломатии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внешней политики и дипломатии европейских государств   /</w:t>
            </w:r>
            <w:proofErr w:type="spellStart"/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внешней политики и дипломатии европейских государств   /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 w:rsidRPr="00A556F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Конгрессы как форма взаимодействия европейских держав.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Венской системы международных отношений   /</w:t>
            </w:r>
            <w:proofErr w:type="spellStart"/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Л2.4Л3.3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Венской системы международных отношений   /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Союза трех императоров к Тройственному союзу  /</w:t>
            </w:r>
            <w:proofErr w:type="spellStart"/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Л3.3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</w:tbl>
    <w:p w:rsidR="00B33C92" w:rsidRDefault="001433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84"/>
        <w:gridCol w:w="912"/>
        <w:gridCol w:w="671"/>
        <w:gridCol w:w="1075"/>
        <w:gridCol w:w="1235"/>
        <w:gridCol w:w="660"/>
        <w:gridCol w:w="379"/>
        <w:gridCol w:w="931"/>
      </w:tblGrid>
      <w:tr w:rsidR="00B33C9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33C92" w:rsidRDefault="00B33C92"/>
        </w:tc>
        <w:tc>
          <w:tcPr>
            <w:tcW w:w="710" w:type="dxa"/>
          </w:tcPr>
          <w:p w:rsidR="00B33C92" w:rsidRDefault="00B33C92"/>
        </w:tc>
        <w:tc>
          <w:tcPr>
            <w:tcW w:w="1135" w:type="dxa"/>
          </w:tcPr>
          <w:p w:rsidR="00B33C92" w:rsidRDefault="00B33C92"/>
        </w:tc>
        <w:tc>
          <w:tcPr>
            <w:tcW w:w="1277" w:type="dxa"/>
          </w:tcPr>
          <w:p w:rsidR="00B33C92" w:rsidRDefault="00B33C92"/>
        </w:tc>
        <w:tc>
          <w:tcPr>
            <w:tcW w:w="710" w:type="dxa"/>
          </w:tcPr>
          <w:p w:rsidR="00B33C92" w:rsidRDefault="00B33C92"/>
        </w:tc>
        <w:tc>
          <w:tcPr>
            <w:tcW w:w="426" w:type="dxa"/>
          </w:tcPr>
          <w:p w:rsidR="00B33C92" w:rsidRDefault="00B33C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Союза трех императоров к Тройственному союзу  /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 w:rsidRPr="00A556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Османская империя как фактор формирования международных отношений в Европе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-начала ХХ </w:t>
            </w:r>
            <w:proofErr w:type="gramStart"/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Владения Османской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Контроль над Средиземноморьем и Черноморским побережьем.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Владения Османской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Контроль над Средиземноморьем и Черноморским побережьем.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 противоречий между Россией и западными державами в «восточном вопросе»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турецкие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Л2.4Л3.1 Л3.3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 противоречий между Россией и западными державами в «восточном вопросе»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турецкие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Л3.3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 противоречий между Россией и западными державами в «восточном вопросе»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турецкие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Л3.3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 w:rsidRPr="00A556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Взаимодействие европейских стран со странами Западного полушария.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 европейских держав в Северной и Южной Америке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 европейских держав в Северной и Южной Америке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Панамериканизм. Превращение  США в мировую державу. /</w:t>
            </w:r>
            <w:proofErr w:type="spellStart"/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Панамериканизм. Превращение  США в мировую державу. /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 w:rsidRPr="00A556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Узлы международных противоречий в Азии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-начала ХХ веков.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Англо-голландские противоречия в Юго-Восточной Азии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Англо-голландские противоречия в Юго-Восточной Азии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российско-британских противоречий в Иране и Центральной Азии. Закавказье и Северный Кавказ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 как факторы роста международной напряжённости.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российско-британских противоречий в Иране и Центральной Азии. Закавказье и Северный Кавказ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 как факторы роста международной напряжённости.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</w:tbl>
    <w:p w:rsidR="00B33C92" w:rsidRDefault="001433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50"/>
        <w:gridCol w:w="920"/>
        <w:gridCol w:w="665"/>
        <w:gridCol w:w="1081"/>
        <w:gridCol w:w="1239"/>
        <w:gridCol w:w="665"/>
        <w:gridCol w:w="383"/>
        <w:gridCol w:w="937"/>
      </w:tblGrid>
      <w:tr w:rsidR="00B33C9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33C92" w:rsidRDefault="00B33C92"/>
        </w:tc>
        <w:tc>
          <w:tcPr>
            <w:tcW w:w="710" w:type="dxa"/>
          </w:tcPr>
          <w:p w:rsidR="00B33C92" w:rsidRDefault="00B33C92"/>
        </w:tc>
        <w:tc>
          <w:tcPr>
            <w:tcW w:w="1135" w:type="dxa"/>
          </w:tcPr>
          <w:p w:rsidR="00B33C92" w:rsidRDefault="00B33C92"/>
        </w:tc>
        <w:tc>
          <w:tcPr>
            <w:tcW w:w="1277" w:type="dxa"/>
          </w:tcPr>
          <w:p w:rsidR="00B33C92" w:rsidRDefault="00B33C92"/>
        </w:tc>
        <w:tc>
          <w:tcPr>
            <w:tcW w:w="710" w:type="dxa"/>
          </w:tcPr>
          <w:p w:rsidR="00B33C92" w:rsidRDefault="00B33C92"/>
        </w:tc>
        <w:tc>
          <w:tcPr>
            <w:tcW w:w="426" w:type="dxa"/>
          </w:tcPr>
          <w:p w:rsidR="00B33C92" w:rsidRDefault="00B33C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Изменение роли региона Дальнего Востока в международных отношениях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Изменение роли региона Дальнего Востока в международных отношениях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Дипломатия во время войны. /</w:t>
            </w:r>
            <w:proofErr w:type="spellStart"/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Дипломатия во время войны. /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Итоги первой мировой войны для системы МО.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Итоги первой мировой войны для системы МО.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Л3.3</w:t>
            </w:r>
          </w:p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</w:tr>
      <w:tr w:rsidR="00B33C92">
        <w:trPr>
          <w:trHeight w:hRule="exact" w:val="277"/>
        </w:trPr>
        <w:tc>
          <w:tcPr>
            <w:tcW w:w="993" w:type="dxa"/>
          </w:tcPr>
          <w:p w:rsidR="00B33C92" w:rsidRDefault="00B33C92"/>
        </w:tc>
        <w:tc>
          <w:tcPr>
            <w:tcW w:w="3687" w:type="dxa"/>
          </w:tcPr>
          <w:p w:rsidR="00B33C92" w:rsidRDefault="00B33C92"/>
        </w:tc>
        <w:tc>
          <w:tcPr>
            <w:tcW w:w="851" w:type="dxa"/>
          </w:tcPr>
          <w:p w:rsidR="00B33C92" w:rsidRDefault="00B33C92"/>
        </w:tc>
        <w:tc>
          <w:tcPr>
            <w:tcW w:w="710" w:type="dxa"/>
          </w:tcPr>
          <w:p w:rsidR="00B33C92" w:rsidRDefault="00B33C92"/>
        </w:tc>
        <w:tc>
          <w:tcPr>
            <w:tcW w:w="1135" w:type="dxa"/>
          </w:tcPr>
          <w:p w:rsidR="00B33C92" w:rsidRDefault="00B33C92"/>
        </w:tc>
        <w:tc>
          <w:tcPr>
            <w:tcW w:w="1277" w:type="dxa"/>
          </w:tcPr>
          <w:p w:rsidR="00B33C92" w:rsidRDefault="00B33C92"/>
        </w:tc>
        <w:tc>
          <w:tcPr>
            <w:tcW w:w="710" w:type="dxa"/>
          </w:tcPr>
          <w:p w:rsidR="00B33C92" w:rsidRDefault="00B33C92"/>
        </w:tc>
        <w:tc>
          <w:tcPr>
            <w:tcW w:w="426" w:type="dxa"/>
          </w:tcPr>
          <w:p w:rsidR="00B33C92" w:rsidRDefault="00B33C92"/>
        </w:tc>
        <w:tc>
          <w:tcPr>
            <w:tcW w:w="993" w:type="dxa"/>
          </w:tcPr>
          <w:p w:rsidR="00B33C92" w:rsidRDefault="00B33C92"/>
        </w:tc>
      </w:tr>
      <w:tr w:rsidR="00B33C9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33C92" w:rsidRPr="00A556FC">
        <w:trPr>
          <w:trHeight w:hRule="exact" w:val="862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B33C92" w:rsidRPr="005F18D4" w:rsidRDefault="00B33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Эпоха Великих Географических открытий. Характеристика причин европейской экспансии. Основные этапы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Международные отношения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 (до 1618 г.). Характеристика основных направлений (борьба с османской экспансией, итальянские войны, религиозные конфликты, революция в Нидерландах, англо-испанские противоречия).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Формирование дипломатической службы и теории международных отношений в европейских государствах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Тридцатилетняя война: ее причины, характер, основные этапы и исторические итоги. Формирование 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Вестфальской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СМО.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Османский, шведско-балтийский и польский очаги напряженности в МО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Англо-голландское соперничество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Англо-голландские войны. Причины, характер, историческое значение.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Борьба Франции за европейскую гегемонию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(до 1763).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Особенности развития североамериканских колоний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Противоречия между колониями и метрополией.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Органы внешней политики и дипломатии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Дипломатическая служба.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Зарождение дипломатического и международного права. Г.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Гроций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Международные отношения в период наполеоновских войн 1801 - 1815 гг.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Венский конгресс 1814-1815 г. и формирование Венской системы международных отношений.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Священного Союза.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Парижский конгресс 1856 г.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Роль Османской империи в международных отношениях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Османская империя как фактор обострения международных противоречий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-начале ХХ веков.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«Восточный вопрос в политике европейских держав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Процесс объединения Германии в 50-70-е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и его особенности.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Регион Индии и Юго-Восточной Азии (ЮВА) как фактор формирования международных отношений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Берлинский конгресс.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Система союзов Бисмарка в 1879-1890-е годы.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Дипломатическое сближение России, Франции и Англии в последней четверти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Х-начале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Международные отношения в период русско-турецкой войны 1877-1878 гг. Берлинский конгресс.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Формирование двух политических блоков в Европе в последней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24.Формирование российско-британских противоречий в Иране, Закавказье и Центральной Азии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Политика США на Тихом океане и в Латинской Америке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Основные принципы, направления, этапы.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Панамериканизм. Панамериканские конференции.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Трансформация доктрины Монро. «Новый национализм» Т. Рузвельта.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Гаагские мирные конференции.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Интернационал и вопрос о войне и мире.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30.Дальний Восток как фактор обострения международных отношений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-начале ХХ 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Европейские конфликты и нарастание военной напряженности в 1907-1914 гг.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Причины и начало Первой мировой войны. Дипломатия накануне войны.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Дипломатия в годы войны.</w:t>
            </w:r>
          </w:p>
        </w:tc>
      </w:tr>
    </w:tbl>
    <w:p w:rsidR="00B33C92" w:rsidRPr="005F18D4" w:rsidRDefault="001433D2">
      <w:pPr>
        <w:rPr>
          <w:sz w:val="0"/>
          <w:szCs w:val="0"/>
          <w:lang w:val="ru-RU"/>
        </w:rPr>
      </w:pPr>
      <w:r w:rsidRPr="005F18D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64"/>
        <w:gridCol w:w="1901"/>
        <w:gridCol w:w="3090"/>
        <w:gridCol w:w="1669"/>
        <w:gridCol w:w="985"/>
      </w:tblGrid>
      <w:tr w:rsidR="00B33C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B33C92" w:rsidRDefault="00B33C92"/>
        </w:tc>
        <w:tc>
          <w:tcPr>
            <w:tcW w:w="1702" w:type="dxa"/>
          </w:tcPr>
          <w:p w:rsidR="00B33C92" w:rsidRDefault="00B33C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33C92" w:rsidRPr="00A556FC">
        <w:trPr>
          <w:trHeight w:hRule="exact" w:val="2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Итоги Первой мировой войны для становления МО.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33C92" w:rsidRPr="00A556FC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 w:rsidP="00A556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 с презентацией, устное со</w:t>
            </w:r>
            <w:r w:rsidR="00A556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на семинаре, тест</w:t>
            </w:r>
            <w:bookmarkStart w:id="0" w:name="_GoBack"/>
            <w:bookmarkEnd w:id="0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составление сравнительной таблицы, участие в деловой игре, анализ исторического фильма</w:t>
            </w:r>
          </w:p>
        </w:tc>
      </w:tr>
      <w:tr w:rsidR="00B33C92" w:rsidRPr="00A556FC">
        <w:trPr>
          <w:trHeight w:hRule="exact" w:val="277"/>
        </w:trPr>
        <w:tc>
          <w:tcPr>
            <w:tcW w:w="710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33C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33C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стран Европы и Америки в Новое время: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33C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стран Европы и Америки в Новое время: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33C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33C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Европы и Америки. Начало 1870-х годов-1918 г.: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спец."История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МГУ, 2001</w:t>
            </w:r>
          </w:p>
        </w:tc>
      </w:tr>
      <w:tr w:rsidR="00B33C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Виноградов В.Н., Гусева Н.М.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Европы и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Америки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ервый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-1871):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направл.и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спец."История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1998</w:t>
            </w:r>
          </w:p>
        </w:tc>
      </w:tr>
      <w:tr w:rsidR="00B33C92" w:rsidRPr="00A556F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=93176</w:t>
            </w:r>
          </w:p>
        </w:tc>
      </w:tr>
      <w:tr w:rsidR="00B33C92" w:rsidRPr="00A556F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Брюне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Гишар Ж., Харитонова М. И., Бородулина Е.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Геополитика меркантилизма. Новый взгляд на мировую экономику и международные отношения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Новый хронограф,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=228358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33C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B33C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33C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Воденисова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Э.Г., 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нового времени стран Западной Европы и Америки (1870-1918): Учеб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B33C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Софронова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позднего Средневековья - раннего Нового времени: Учеб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B33C92" w:rsidRPr="00A556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нового времени стран Западной Европы и Америки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первая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33C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Коллекция электронных книг: 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"Российско-французские отношения и дипломатическая переписка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нач.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.)"</w:t>
            </w:r>
          </w:p>
        </w:tc>
      </w:tr>
      <w:tr w:rsidR="00B33C92" w:rsidRPr="00A556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Коллекция электронных книг: "Россия и Запад: вечная интрига"</w:t>
            </w:r>
          </w:p>
        </w:tc>
      </w:tr>
      <w:tr w:rsidR="00B33C9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Коллекция электронных книг: 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"Российско-английские отношения и дипломатическая переписка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нач.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.)"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33C9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33C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Всемирная история: Единое научно-образовательное пространство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ebiblioteca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33C92" w:rsidRPr="00A556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университетская среда: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proofErr w:type="spellEnd"/>
          </w:p>
        </w:tc>
      </w:tr>
      <w:tr w:rsidR="00B33C92" w:rsidRPr="00A556FC">
        <w:trPr>
          <w:trHeight w:hRule="exact" w:val="277"/>
        </w:trPr>
        <w:tc>
          <w:tcPr>
            <w:tcW w:w="710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B33C92" w:rsidRPr="005F18D4" w:rsidRDefault="001433D2">
      <w:pPr>
        <w:rPr>
          <w:sz w:val="0"/>
          <w:szCs w:val="0"/>
          <w:lang w:val="ru-RU"/>
        </w:rPr>
      </w:pPr>
      <w:r w:rsidRPr="005F18D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7"/>
        <w:gridCol w:w="4744"/>
        <w:gridCol w:w="983"/>
      </w:tblGrid>
      <w:tr w:rsidR="00B33C9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B33C92" w:rsidRDefault="00B33C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33C92" w:rsidRPr="00A556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B33C92" w:rsidRPr="00A556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2221DC" w:rsidP="002221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Оборудование: </w:t>
            </w:r>
            <w:r w:rsidR="001433D2"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методические пособия, учебно-методический материал,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практикумы, </w:t>
            </w:r>
            <w:r w:rsidR="001433D2"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презентации, кар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ты, атласы</w:t>
            </w:r>
          </w:p>
        </w:tc>
      </w:tr>
      <w:tr w:rsidR="00B33C92" w:rsidRPr="00A556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Default="001433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интерактивная доска</w:t>
            </w:r>
          </w:p>
        </w:tc>
      </w:tr>
      <w:tr w:rsidR="00B33C92" w:rsidRPr="00A556FC">
        <w:trPr>
          <w:trHeight w:hRule="exact" w:val="277"/>
        </w:trPr>
        <w:tc>
          <w:tcPr>
            <w:tcW w:w="766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C92" w:rsidRPr="005F18D4" w:rsidRDefault="00B33C92">
            <w:pPr>
              <w:rPr>
                <w:lang w:val="ru-RU"/>
              </w:rPr>
            </w:pPr>
          </w:p>
        </w:tc>
      </w:tr>
      <w:tr w:rsidR="00B33C92" w:rsidRPr="00A556F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F18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33C92" w:rsidRPr="00A556FC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B33C92" w:rsidRPr="005F18D4" w:rsidRDefault="00B33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Воденисова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Г., Чугунова Т. Г. История Нового времени стран Западной Европы и Америки (1870- 1918): Учебн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пособие. Н. Новгород: НГПУ, 2010. 58 с.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Софронова Л.В. История позднего Средневековья - раннего Нового времени. Н. Новгород, 2013.</w:t>
            </w: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Чугунова Т.Г. История Нового времени стран Западной Европы и Америки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первая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Учебн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пособие.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</w:t>
            </w:r>
          </w:p>
          <w:p w:rsidR="00B33C92" w:rsidRPr="005F18D4" w:rsidRDefault="00B33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B33C92" w:rsidRPr="005F18D4" w:rsidRDefault="00B33C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33C92" w:rsidRPr="005F18D4" w:rsidRDefault="001433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F18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"Положение о рейтинговой оценке качества подготовки студентов".</w:t>
            </w:r>
          </w:p>
        </w:tc>
      </w:tr>
    </w:tbl>
    <w:p w:rsidR="00B33C92" w:rsidRPr="005F18D4" w:rsidRDefault="00B33C92">
      <w:pPr>
        <w:rPr>
          <w:lang w:val="ru-RU"/>
        </w:rPr>
      </w:pPr>
    </w:p>
    <w:sectPr w:rsidR="00B33C92" w:rsidRPr="005F18D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7EF4"/>
    <w:rsid w:val="001433D2"/>
    <w:rsid w:val="001F0BC7"/>
    <w:rsid w:val="002221DC"/>
    <w:rsid w:val="005F18D4"/>
    <w:rsid w:val="00A556FC"/>
    <w:rsid w:val="00B33C92"/>
    <w:rsid w:val="00C123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2941</Words>
  <Characters>20173</Characters>
  <Application>Microsoft Office Word</Application>
  <DocSecurity>0</DocSecurity>
  <Lines>168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международных отношений в Новое время_</dc:title>
  <dc:creator>FastReport.NET</dc:creator>
  <cp:lastModifiedBy>user</cp:lastModifiedBy>
  <cp:revision>7</cp:revision>
  <dcterms:created xsi:type="dcterms:W3CDTF">2019-06-24T08:28:00Z</dcterms:created>
  <dcterms:modified xsi:type="dcterms:W3CDTF">2019-08-29T12:35:00Z</dcterms:modified>
</cp:coreProperties>
</file>